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C6182" w14:textId="1D7DA607" w:rsidR="007F5C59" w:rsidRDefault="00770C7B" w:rsidP="00770C7B">
      <w:pPr>
        <w:ind w:left="2832" w:firstLine="708"/>
      </w:pPr>
      <w:r>
        <w:t>TAHSİS İLAN METNİ</w:t>
      </w:r>
    </w:p>
    <w:p w14:paraId="39C49D04" w14:textId="593100FA" w:rsidR="00770C7B" w:rsidRDefault="00770C7B" w:rsidP="00770C7B">
      <w:r>
        <w:t>Organize Sanayi Bölgeleri Uygulama Yönetmeliğinin “Arsa Tahsis” başlıklı 55 inci maddesi kapsamında ekli listede yer alan OSB’lerde tahsis yapılacak parsellere ilişkin bilgiler yer almaktadır.</w:t>
      </w:r>
    </w:p>
    <w:p w14:paraId="47FF5EBF" w14:textId="1381ECFD" w:rsidR="00770C7B" w:rsidRDefault="00770C7B" w:rsidP="00770C7B">
      <w:r>
        <w:tab/>
        <w:t xml:space="preserve">Tahsis başvuruları </w:t>
      </w:r>
      <w:r w:rsidRPr="00770C7B">
        <w:rPr>
          <w:b/>
          <w:bCs/>
          <w:color w:val="4472C4" w:themeColor="accent1"/>
        </w:rPr>
        <w:t>meydip.sanayi.gov.tr</w:t>
      </w:r>
      <w:r w:rsidRPr="00770C7B">
        <w:rPr>
          <w:color w:val="4472C4" w:themeColor="accent1"/>
        </w:rPr>
        <w:t xml:space="preserve"> </w:t>
      </w:r>
      <w:r>
        <w:t xml:space="preserve">adresinden </w:t>
      </w:r>
      <w:r w:rsidRPr="00770C7B">
        <w:rPr>
          <w:b/>
          <w:bCs/>
          <w:u w:val="single"/>
        </w:rPr>
        <w:t>3 hafta süre ile</w:t>
      </w:r>
      <w:r>
        <w:t xml:space="preserve"> (0</w:t>
      </w:r>
      <w:r w:rsidR="00BF5687">
        <w:t>7</w:t>
      </w:r>
      <w:r>
        <w:t>.</w:t>
      </w:r>
      <w:r w:rsidR="00EE5305">
        <w:t>0</w:t>
      </w:r>
      <w:r w:rsidR="00BF5687">
        <w:t>4</w:t>
      </w:r>
      <w:r>
        <w:t>.202</w:t>
      </w:r>
      <w:r w:rsidR="00EE5305">
        <w:t>5</w:t>
      </w:r>
      <w:r>
        <w:t>-</w:t>
      </w:r>
      <w:r w:rsidR="00BF5687">
        <w:t>27</w:t>
      </w:r>
      <w:r>
        <w:t>.</w:t>
      </w:r>
      <w:r w:rsidR="00EE5305">
        <w:t>0</w:t>
      </w:r>
      <w:r w:rsidR="00BF5687">
        <w:t>4</w:t>
      </w:r>
      <w:bookmarkStart w:id="0" w:name="_GoBack"/>
      <w:bookmarkEnd w:id="0"/>
      <w:r>
        <w:t>.202</w:t>
      </w:r>
      <w:r w:rsidR="00EE5305">
        <w:t>5</w:t>
      </w:r>
      <w:r>
        <w:t xml:space="preserve"> tarihleri arasında) alınacaktır. Tahsis yapılacak alanlara ilişkin harita bilgilerine </w:t>
      </w:r>
      <w:r w:rsidRPr="00770C7B">
        <w:rPr>
          <w:b/>
          <w:bCs/>
          <w:color w:val="4472C4" w:themeColor="accent1"/>
        </w:rPr>
        <w:t xml:space="preserve">meydip.sanayi.gov.tr </w:t>
      </w:r>
      <w:proofErr w:type="spellStart"/>
      <w:r w:rsidRPr="00770C7B">
        <w:t>adresinden</w:t>
      </w:r>
      <w:r>
        <w:t>,tahsis</w:t>
      </w:r>
      <w:proofErr w:type="spellEnd"/>
      <w:r>
        <w:t xml:space="preserve"> </w:t>
      </w:r>
      <w:proofErr w:type="spellStart"/>
      <w:r>
        <w:t>şartları,her</w:t>
      </w:r>
      <w:proofErr w:type="spellEnd"/>
      <w:r>
        <w:t xml:space="preserve"> parsele ilişkin birim metrekare fiyatları ile OSB’ye özgü diğer detay bilgilere ise </w:t>
      </w:r>
      <w:r w:rsidR="00A26808">
        <w:t>OSB Bölge Müdürlüğünden</w:t>
      </w:r>
      <w:r>
        <w:t xml:space="preserve"> ulaşabilirsiniz.</w:t>
      </w:r>
    </w:p>
    <w:p w14:paraId="1F452BDE" w14:textId="00949EFC" w:rsidR="00760DC7" w:rsidRDefault="00770C7B" w:rsidP="00C86812">
      <w:r>
        <w:tab/>
        <w:t xml:space="preserve">Tahsis başvurularının yapılacağı MEYDİP sistemine ilişkin kılavuz dokümana </w:t>
      </w:r>
      <w:r w:rsidRPr="00770C7B">
        <w:rPr>
          <w:b/>
          <w:bCs/>
          <w:color w:val="4472C4" w:themeColor="accent1"/>
          <w:u w:val="single"/>
        </w:rPr>
        <w:t>buradan</w:t>
      </w:r>
      <w:r>
        <w:t xml:space="preserve"> ulaşabilirsiniz.</w:t>
      </w:r>
    </w:p>
    <w:p w14:paraId="3BB095A0" w14:textId="23192B0D" w:rsidR="00760DC7" w:rsidRDefault="00760DC7" w:rsidP="00760DC7">
      <w:pPr>
        <w:pStyle w:val="Default"/>
        <w:ind w:firstLine="11"/>
        <w:jc w:val="both"/>
        <w:rPr>
          <w:sz w:val="23"/>
          <w:szCs w:val="23"/>
        </w:rPr>
      </w:pPr>
      <w:r>
        <w:t xml:space="preserve"> </w:t>
      </w:r>
    </w:p>
    <w:p w14:paraId="566D8F2F" w14:textId="77777777" w:rsidR="00760DC7" w:rsidRPr="00C86812" w:rsidRDefault="00760DC7" w:rsidP="00C86812">
      <w:pPr>
        <w:pStyle w:val="Default"/>
        <w:ind w:firstLine="708"/>
        <w:jc w:val="both"/>
        <w:rPr>
          <w:rFonts w:asciiTheme="minorHAnsi" w:hAnsiTheme="minorHAnsi" w:cstheme="minorHAnsi"/>
          <w:sz w:val="23"/>
          <w:szCs w:val="23"/>
        </w:rPr>
      </w:pPr>
      <w:r w:rsidRPr="00C86812">
        <w:rPr>
          <w:rFonts w:asciiTheme="minorHAnsi" w:hAnsiTheme="minorHAnsi" w:cstheme="minorHAnsi"/>
          <w:sz w:val="23"/>
          <w:szCs w:val="23"/>
        </w:rPr>
        <w:t xml:space="preserve">Tahsis başvuruları değerlendirilirken yapılacak puanlama, tip değerlendirme tablosuna göre yapılacak olup tablodaki </w:t>
      </w:r>
      <w:proofErr w:type="gramStart"/>
      <w:r w:rsidRPr="00C86812">
        <w:rPr>
          <w:rFonts w:asciiTheme="minorHAnsi" w:hAnsiTheme="minorHAnsi" w:cstheme="minorHAnsi"/>
          <w:sz w:val="23"/>
          <w:szCs w:val="23"/>
        </w:rPr>
        <w:t>kriter</w:t>
      </w:r>
      <w:proofErr w:type="gramEnd"/>
      <w:r w:rsidRPr="00C86812">
        <w:rPr>
          <w:rFonts w:asciiTheme="minorHAnsi" w:hAnsiTheme="minorHAnsi" w:cstheme="minorHAnsi"/>
          <w:sz w:val="23"/>
          <w:szCs w:val="23"/>
        </w:rPr>
        <w:t xml:space="preserve"> sayısı ve kriterlerin ağırlık oranları OSB’den OSB’ye değişiklik gösterebilmektedir.</w:t>
      </w:r>
    </w:p>
    <w:p w14:paraId="441AEB2C" w14:textId="77777777" w:rsidR="00760DC7" w:rsidRPr="00C86812" w:rsidRDefault="00760DC7" w:rsidP="00760DC7">
      <w:pPr>
        <w:pStyle w:val="Default"/>
        <w:ind w:firstLine="11"/>
        <w:jc w:val="both"/>
        <w:rPr>
          <w:rFonts w:asciiTheme="minorHAnsi" w:hAnsiTheme="minorHAnsi" w:cstheme="minorHAnsi"/>
          <w:sz w:val="23"/>
          <w:szCs w:val="23"/>
        </w:rPr>
      </w:pPr>
      <w:r w:rsidRPr="00C86812">
        <w:rPr>
          <w:rFonts w:asciiTheme="minorHAnsi" w:hAnsiTheme="minorHAnsi" w:cstheme="minorHAnsi"/>
          <w:sz w:val="23"/>
          <w:szCs w:val="23"/>
        </w:rPr>
        <w:t xml:space="preserve">1) Arsa tahsis ilan süresi 3 haftadır </w:t>
      </w:r>
    </w:p>
    <w:p w14:paraId="57BCCAD4" w14:textId="73CF739D" w:rsidR="00760DC7" w:rsidRPr="00C86812" w:rsidRDefault="00760DC7" w:rsidP="00760DC7">
      <w:pPr>
        <w:pStyle w:val="Default"/>
        <w:ind w:firstLine="11"/>
        <w:jc w:val="both"/>
        <w:rPr>
          <w:rFonts w:asciiTheme="minorHAnsi" w:hAnsiTheme="minorHAnsi" w:cstheme="minorHAnsi"/>
          <w:sz w:val="23"/>
          <w:szCs w:val="23"/>
        </w:rPr>
      </w:pPr>
      <w:r w:rsidRPr="00C86812">
        <w:rPr>
          <w:rFonts w:asciiTheme="minorHAnsi" w:hAnsiTheme="minorHAnsi" w:cstheme="minorHAnsi"/>
          <w:sz w:val="23"/>
          <w:szCs w:val="23"/>
        </w:rPr>
        <w:t>2) Talep fazla olduğunda seçilecek yöntem (</w:t>
      </w:r>
      <w:r w:rsidR="00D57C0D">
        <w:rPr>
          <w:rFonts w:asciiTheme="minorHAnsi" w:hAnsiTheme="minorHAnsi" w:cstheme="minorHAnsi"/>
          <w:sz w:val="23"/>
          <w:szCs w:val="23"/>
        </w:rPr>
        <w:t>Kura</w:t>
      </w:r>
      <w:r w:rsidRPr="00C86812">
        <w:rPr>
          <w:rFonts w:asciiTheme="minorHAnsi" w:hAnsiTheme="minorHAnsi" w:cstheme="minorHAnsi"/>
          <w:sz w:val="23"/>
          <w:szCs w:val="23"/>
        </w:rPr>
        <w:t xml:space="preserve">) </w:t>
      </w:r>
    </w:p>
    <w:p w14:paraId="00BE0AAD" w14:textId="77777777" w:rsidR="00760DC7" w:rsidRPr="00C86812" w:rsidRDefault="00760DC7" w:rsidP="00760DC7">
      <w:pPr>
        <w:pStyle w:val="Default"/>
        <w:ind w:firstLine="11"/>
        <w:jc w:val="both"/>
        <w:rPr>
          <w:rFonts w:asciiTheme="minorHAnsi" w:hAnsiTheme="minorHAnsi" w:cstheme="minorHAnsi"/>
          <w:sz w:val="23"/>
          <w:szCs w:val="23"/>
        </w:rPr>
      </w:pPr>
      <w:r w:rsidRPr="00C86812">
        <w:rPr>
          <w:rFonts w:asciiTheme="minorHAnsi" w:hAnsiTheme="minorHAnsi" w:cstheme="minorHAnsi"/>
          <w:sz w:val="23"/>
          <w:szCs w:val="23"/>
        </w:rPr>
        <w:t xml:space="preserve">3) Boş parsellere başvuru için aşağıdaki linki ziyaret ediniz. </w:t>
      </w:r>
    </w:p>
    <w:p w14:paraId="15AC324B" w14:textId="505F16FF" w:rsidR="00760DC7" w:rsidRDefault="00BF5687" w:rsidP="00760DC7">
      <w:pPr>
        <w:pStyle w:val="Default"/>
        <w:ind w:firstLine="11"/>
        <w:jc w:val="both"/>
        <w:rPr>
          <w:rFonts w:asciiTheme="minorHAnsi" w:hAnsiTheme="minorHAnsi" w:cstheme="minorHAnsi"/>
          <w:color w:val="0000FF"/>
          <w:sz w:val="23"/>
          <w:szCs w:val="23"/>
        </w:rPr>
      </w:pPr>
      <w:hyperlink r:id="rId5" w:history="1">
        <w:r w:rsidR="00C86812" w:rsidRPr="000B2E5E">
          <w:rPr>
            <w:rStyle w:val="Kpr"/>
            <w:rFonts w:asciiTheme="minorHAnsi" w:hAnsiTheme="minorHAnsi" w:cstheme="minorHAnsi"/>
            <w:sz w:val="23"/>
            <w:szCs w:val="23"/>
          </w:rPr>
          <w:t>https://www.sanayi.gov.tr/medya/duyurular/liste</w:t>
        </w:r>
      </w:hyperlink>
    </w:p>
    <w:p w14:paraId="0A3D7707" w14:textId="77777777" w:rsidR="00C86812" w:rsidRPr="00C86812" w:rsidRDefault="00C86812" w:rsidP="00760DC7">
      <w:pPr>
        <w:pStyle w:val="Default"/>
        <w:ind w:firstLine="11"/>
        <w:jc w:val="both"/>
        <w:rPr>
          <w:rFonts w:asciiTheme="minorHAnsi" w:hAnsiTheme="minorHAnsi" w:cstheme="minorHAnsi"/>
          <w:sz w:val="23"/>
          <w:szCs w:val="23"/>
        </w:rPr>
      </w:pPr>
    </w:p>
    <w:p w14:paraId="6AB16BD9" w14:textId="0A121781" w:rsidR="00770C7B" w:rsidRPr="00C86812" w:rsidRDefault="00760DC7" w:rsidP="00760DC7">
      <w:pPr>
        <w:rPr>
          <w:rFonts w:cstheme="minorHAnsi"/>
        </w:rPr>
      </w:pPr>
      <w:r w:rsidRPr="00C86812">
        <w:rPr>
          <w:rFonts w:cstheme="minorHAnsi"/>
          <w:sz w:val="23"/>
          <w:szCs w:val="23"/>
        </w:rPr>
        <w:t>Tahsis edilebilir parsel listesi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846"/>
        <w:gridCol w:w="2778"/>
        <w:gridCol w:w="1812"/>
        <w:gridCol w:w="1813"/>
        <w:gridCol w:w="2244"/>
      </w:tblGrid>
      <w:tr w:rsidR="00B30654" w14:paraId="291519AE" w14:textId="77777777" w:rsidTr="00B30654">
        <w:trPr>
          <w:trHeight w:val="428"/>
        </w:trPr>
        <w:tc>
          <w:tcPr>
            <w:tcW w:w="846" w:type="dxa"/>
          </w:tcPr>
          <w:p w14:paraId="69F56601" w14:textId="7C98F28D" w:rsidR="00B30654" w:rsidRPr="00B30654" w:rsidRDefault="00B30654" w:rsidP="00770C7B">
            <w:pPr>
              <w:rPr>
                <w:sz w:val="20"/>
                <w:szCs w:val="20"/>
              </w:rPr>
            </w:pPr>
            <w:r w:rsidRPr="00B30654">
              <w:rPr>
                <w:sz w:val="20"/>
                <w:szCs w:val="20"/>
              </w:rPr>
              <w:t xml:space="preserve">Sıra </w:t>
            </w:r>
            <w:proofErr w:type="spellStart"/>
            <w:r w:rsidRPr="00B30654">
              <w:rPr>
                <w:sz w:val="20"/>
                <w:szCs w:val="20"/>
              </w:rPr>
              <w:t>no</w:t>
            </w:r>
            <w:proofErr w:type="spellEnd"/>
          </w:p>
        </w:tc>
        <w:tc>
          <w:tcPr>
            <w:tcW w:w="2778" w:type="dxa"/>
          </w:tcPr>
          <w:p w14:paraId="065729EE" w14:textId="2B79895E" w:rsidR="00B30654" w:rsidRPr="00B30654" w:rsidRDefault="00B30654" w:rsidP="00770C7B">
            <w:pPr>
              <w:rPr>
                <w:sz w:val="20"/>
                <w:szCs w:val="20"/>
              </w:rPr>
            </w:pPr>
            <w:r w:rsidRPr="00B30654">
              <w:rPr>
                <w:sz w:val="20"/>
                <w:szCs w:val="20"/>
              </w:rPr>
              <w:t>OSB Adı</w:t>
            </w:r>
          </w:p>
        </w:tc>
        <w:tc>
          <w:tcPr>
            <w:tcW w:w="1812" w:type="dxa"/>
          </w:tcPr>
          <w:p w14:paraId="58F042B6" w14:textId="30A020CE" w:rsidR="00B30654" w:rsidRPr="00B30654" w:rsidRDefault="00B30654" w:rsidP="00770C7B">
            <w:pPr>
              <w:rPr>
                <w:sz w:val="20"/>
                <w:szCs w:val="20"/>
              </w:rPr>
            </w:pPr>
            <w:r w:rsidRPr="00B30654">
              <w:rPr>
                <w:sz w:val="20"/>
                <w:szCs w:val="20"/>
              </w:rPr>
              <w:t>Ada/Parsel No</w:t>
            </w:r>
          </w:p>
        </w:tc>
        <w:tc>
          <w:tcPr>
            <w:tcW w:w="1813" w:type="dxa"/>
          </w:tcPr>
          <w:p w14:paraId="143C2340" w14:textId="2908960F" w:rsidR="00B30654" w:rsidRPr="00B30654" w:rsidRDefault="00B30654" w:rsidP="00770C7B">
            <w:pPr>
              <w:rPr>
                <w:sz w:val="20"/>
                <w:szCs w:val="20"/>
              </w:rPr>
            </w:pPr>
            <w:r w:rsidRPr="00B30654">
              <w:rPr>
                <w:sz w:val="20"/>
                <w:szCs w:val="20"/>
              </w:rPr>
              <w:t>Parsel Alanı (m</w:t>
            </w:r>
            <w:r w:rsidRPr="00B30654">
              <w:rPr>
                <w:rFonts w:cstheme="minorHAnsi"/>
                <w:sz w:val="20"/>
                <w:szCs w:val="20"/>
              </w:rPr>
              <w:t>²</w:t>
            </w:r>
            <w:r w:rsidRPr="00B30654">
              <w:rPr>
                <w:sz w:val="20"/>
                <w:szCs w:val="20"/>
              </w:rPr>
              <w:t>)</w:t>
            </w:r>
          </w:p>
        </w:tc>
        <w:tc>
          <w:tcPr>
            <w:tcW w:w="2244" w:type="dxa"/>
          </w:tcPr>
          <w:p w14:paraId="62210DA3" w14:textId="766FF8B3" w:rsidR="00B30654" w:rsidRPr="00B30654" w:rsidRDefault="00B30654" w:rsidP="00770C7B">
            <w:pPr>
              <w:rPr>
                <w:sz w:val="20"/>
                <w:szCs w:val="20"/>
              </w:rPr>
            </w:pPr>
            <w:r w:rsidRPr="00B30654">
              <w:rPr>
                <w:sz w:val="20"/>
                <w:szCs w:val="20"/>
              </w:rPr>
              <w:t>Parsel Birim metrekare bedeli (TL/m</w:t>
            </w:r>
            <w:r w:rsidRPr="00B30654">
              <w:rPr>
                <w:rFonts w:cstheme="minorHAnsi"/>
                <w:sz w:val="20"/>
                <w:szCs w:val="20"/>
              </w:rPr>
              <w:t>²</w:t>
            </w:r>
            <w:r w:rsidR="00E60380">
              <w:rPr>
                <w:rFonts w:cstheme="minorHAnsi"/>
                <w:sz w:val="20"/>
                <w:szCs w:val="20"/>
              </w:rPr>
              <w:t>)</w:t>
            </w:r>
          </w:p>
        </w:tc>
      </w:tr>
      <w:tr w:rsidR="00E137BA" w14:paraId="5BEA1E70" w14:textId="77777777" w:rsidTr="00B30654">
        <w:tc>
          <w:tcPr>
            <w:tcW w:w="846" w:type="dxa"/>
          </w:tcPr>
          <w:p w14:paraId="2986FE88" w14:textId="0B6E9068" w:rsidR="00E137BA" w:rsidRDefault="00E137BA" w:rsidP="00E137BA">
            <w:r>
              <w:t>1</w:t>
            </w:r>
          </w:p>
        </w:tc>
        <w:tc>
          <w:tcPr>
            <w:tcW w:w="2778" w:type="dxa"/>
          </w:tcPr>
          <w:p w14:paraId="3ADF6479" w14:textId="75E32820" w:rsidR="00E137BA" w:rsidRDefault="00E137BA" w:rsidP="00E137BA">
            <w:r>
              <w:t xml:space="preserve">Erbaa Toprak Sanayi </w:t>
            </w:r>
            <w:proofErr w:type="spellStart"/>
            <w:r>
              <w:t>İhtisas+Karma</w:t>
            </w:r>
            <w:proofErr w:type="spellEnd"/>
            <w:r>
              <w:t xml:space="preserve"> OSB</w:t>
            </w:r>
          </w:p>
        </w:tc>
        <w:tc>
          <w:tcPr>
            <w:tcW w:w="1812" w:type="dxa"/>
          </w:tcPr>
          <w:p w14:paraId="271E5139" w14:textId="0279C89A" w:rsidR="00E137BA" w:rsidRDefault="00E137BA" w:rsidP="00E137BA">
            <w:r>
              <w:t>1374 / 4</w:t>
            </w:r>
          </w:p>
        </w:tc>
        <w:tc>
          <w:tcPr>
            <w:tcW w:w="1813" w:type="dxa"/>
          </w:tcPr>
          <w:p w14:paraId="511EB453" w14:textId="2D2E06BA" w:rsidR="00E137BA" w:rsidRDefault="00E137BA" w:rsidP="00E137BA">
            <w:r>
              <w:t xml:space="preserve">              10.000</w:t>
            </w:r>
          </w:p>
        </w:tc>
        <w:tc>
          <w:tcPr>
            <w:tcW w:w="2244" w:type="dxa"/>
          </w:tcPr>
          <w:p w14:paraId="21F8ABF8" w14:textId="7902F5A7" w:rsidR="00E137BA" w:rsidRDefault="00E137BA" w:rsidP="00E137BA">
            <w:r>
              <w:t xml:space="preserve">            790</w:t>
            </w:r>
          </w:p>
        </w:tc>
      </w:tr>
      <w:tr w:rsidR="00E137BA" w14:paraId="23609852" w14:textId="77777777" w:rsidTr="00B30654">
        <w:tc>
          <w:tcPr>
            <w:tcW w:w="846" w:type="dxa"/>
          </w:tcPr>
          <w:p w14:paraId="3F9E8442" w14:textId="2BA6A22D" w:rsidR="00E137BA" w:rsidRDefault="00E137BA" w:rsidP="00E137BA">
            <w:r>
              <w:t>2</w:t>
            </w:r>
          </w:p>
        </w:tc>
        <w:tc>
          <w:tcPr>
            <w:tcW w:w="2778" w:type="dxa"/>
          </w:tcPr>
          <w:p w14:paraId="3F449C16" w14:textId="6ACA3F5B" w:rsidR="00E137BA" w:rsidRDefault="00E137BA" w:rsidP="00E137BA">
            <w:r w:rsidRPr="00B30654">
              <w:t xml:space="preserve">Erbaa Toprak Sanayi </w:t>
            </w:r>
            <w:proofErr w:type="spellStart"/>
            <w:r w:rsidRPr="00B30654">
              <w:t>İhtisas+Karma</w:t>
            </w:r>
            <w:proofErr w:type="spellEnd"/>
            <w:r w:rsidRPr="00B30654">
              <w:t xml:space="preserve"> OSB</w:t>
            </w:r>
          </w:p>
        </w:tc>
        <w:tc>
          <w:tcPr>
            <w:tcW w:w="1812" w:type="dxa"/>
          </w:tcPr>
          <w:p w14:paraId="4624D61A" w14:textId="570969A2" w:rsidR="00E137BA" w:rsidRDefault="00E137BA" w:rsidP="00E137BA">
            <w:r>
              <w:t>1373 / 5</w:t>
            </w:r>
          </w:p>
        </w:tc>
        <w:tc>
          <w:tcPr>
            <w:tcW w:w="1813" w:type="dxa"/>
          </w:tcPr>
          <w:p w14:paraId="0E3682AF" w14:textId="72811238" w:rsidR="00E137BA" w:rsidRDefault="00E137BA" w:rsidP="00E137BA">
            <w:r w:rsidRPr="00E60380">
              <w:tab/>
              <w:t>7.407,87</w:t>
            </w:r>
          </w:p>
        </w:tc>
        <w:tc>
          <w:tcPr>
            <w:tcW w:w="2244" w:type="dxa"/>
          </w:tcPr>
          <w:p w14:paraId="5C4021E1" w14:textId="025EEE65" w:rsidR="00E137BA" w:rsidRDefault="00E137BA" w:rsidP="00E137BA">
            <w:r>
              <w:t xml:space="preserve">            790</w:t>
            </w:r>
          </w:p>
        </w:tc>
      </w:tr>
    </w:tbl>
    <w:p w14:paraId="09469328" w14:textId="77777777" w:rsidR="009E516C" w:rsidRDefault="009E516C" w:rsidP="00770C7B"/>
    <w:p w14:paraId="5159CDAF" w14:textId="17C55B27" w:rsidR="00770C7B" w:rsidRPr="009E516C" w:rsidRDefault="009E516C" w:rsidP="00770C7B">
      <w:r w:rsidRPr="009E516C">
        <w:t>Müteşebbis heyet veya genel kurulca belirlenen prensipler çerçevesinde sakınca görülen tesislerin listesi</w:t>
      </w:r>
    </w:p>
    <w:p w14:paraId="5919BFCA" w14:textId="77777777" w:rsidR="00617C9F" w:rsidRPr="009E516C" w:rsidRDefault="00617C9F" w:rsidP="00617C9F">
      <w:pPr>
        <w:pStyle w:val="ListeParagraf"/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ind w:hanging="218"/>
        <w:jc w:val="both"/>
        <w:rPr>
          <w:rFonts w:asciiTheme="minorHAnsi" w:hAnsiTheme="minorHAnsi" w:cstheme="minorHAnsi"/>
          <w:sz w:val="22"/>
          <w:szCs w:val="22"/>
        </w:rPr>
      </w:pPr>
      <w:r w:rsidRPr="009E516C">
        <w:rPr>
          <w:rFonts w:asciiTheme="minorHAnsi" w:hAnsiTheme="minorHAnsi" w:cstheme="minorHAnsi"/>
          <w:sz w:val="22"/>
          <w:szCs w:val="22"/>
        </w:rPr>
        <w:t>Ham petrol rafinerileri,</w:t>
      </w:r>
    </w:p>
    <w:p w14:paraId="4BDF99C0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Kömür veya bitümlü şistin sıvılaştırıldığı ve </w:t>
      </w:r>
      <w:proofErr w:type="spellStart"/>
      <w:r w:rsidRPr="009E516C">
        <w:rPr>
          <w:rFonts w:cstheme="minorHAnsi"/>
        </w:rPr>
        <w:t>gazlaştırıldığı</w:t>
      </w:r>
      <w:proofErr w:type="spellEnd"/>
      <w:r w:rsidRPr="009E516C">
        <w:rPr>
          <w:rFonts w:cstheme="minorHAnsi"/>
        </w:rPr>
        <w:t xml:space="preserve"> tesisler ile asfalt </w:t>
      </w:r>
      <w:proofErr w:type="spellStart"/>
      <w:r w:rsidRPr="009E516C">
        <w:rPr>
          <w:rFonts w:cstheme="minorHAnsi"/>
        </w:rPr>
        <w:t>plent</w:t>
      </w:r>
      <w:proofErr w:type="spellEnd"/>
      <w:r w:rsidRPr="009E516C">
        <w:rPr>
          <w:rFonts w:cstheme="minorHAnsi"/>
        </w:rPr>
        <w:t xml:space="preserve"> tesisleri,</w:t>
      </w:r>
    </w:p>
    <w:p w14:paraId="5C1A44C6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Sıvılaştırılmış petrol gazı dolum ve depolama tesisleri,</w:t>
      </w:r>
    </w:p>
    <w:p w14:paraId="76CD3A97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Çimento fabrikaları, beton santralleri, çimento </w:t>
      </w:r>
      <w:proofErr w:type="spellStart"/>
      <w:r w:rsidRPr="009E516C">
        <w:rPr>
          <w:rFonts w:cstheme="minorHAnsi"/>
        </w:rPr>
        <w:t>klingeri</w:t>
      </w:r>
      <w:proofErr w:type="spellEnd"/>
      <w:r w:rsidRPr="009E516C">
        <w:rPr>
          <w:rFonts w:cstheme="minorHAnsi"/>
        </w:rPr>
        <w:t xml:space="preserve"> üreten tesisler,</w:t>
      </w:r>
    </w:p>
    <w:p w14:paraId="3A4DAAD1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Nükleer güç santralleri ile diğer nükleer reaktörler,</w:t>
      </w:r>
    </w:p>
    <w:p w14:paraId="509EE66C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Radyoaktif atıkların depolanması, </w:t>
      </w:r>
      <w:proofErr w:type="spellStart"/>
      <w:r w:rsidRPr="009E516C">
        <w:rPr>
          <w:rFonts w:cstheme="minorHAnsi"/>
        </w:rPr>
        <w:t>bertarafı</w:t>
      </w:r>
      <w:proofErr w:type="spellEnd"/>
      <w:r w:rsidRPr="009E516C">
        <w:rPr>
          <w:rFonts w:cstheme="minorHAnsi"/>
        </w:rPr>
        <w:t xml:space="preserve"> ve işlenerek ara/nihai ürüne dönüştürülmesi amacıyla              projelendirilen tesisler ve benzeri radyoaktif atık tesisleri,</w:t>
      </w:r>
    </w:p>
    <w:p w14:paraId="7AFA968C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Nükleer yakıtların üretilmesi veya zenginleştirilmesi ile ilgili tesisler,</w:t>
      </w:r>
    </w:p>
    <w:p w14:paraId="7A6E667A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Endüstriyel nitelikli, sintine ve benzeri atık suların geri kazanım tesisleri,</w:t>
      </w:r>
    </w:p>
    <w:p w14:paraId="785E4CA1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Parlayıcı/patlayıcı/yakıcı maddelerin üretildiği, depolandığı ve </w:t>
      </w:r>
      <w:proofErr w:type="spellStart"/>
      <w:r w:rsidRPr="009E516C">
        <w:rPr>
          <w:rFonts w:cstheme="minorHAnsi"/>
        </w:rPr>
        <w:t>dolumunun</w:t>
      </w:r>
      <w:proofErr w:type="spellEnd"/>
      <w:r w:rsidRPr="009E516C">
        <w:rPr>
          <w:rFonts w:cstheme="minorHAnsi"/>
        </w:rPr>
        <w:t xml:space="preserve"> yapıldığı tesisler,</w:t>
      </w:r>
    </w:p>
    <w:p w14:paraId="54AEB57F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Petrokimya </w:t>
      </w:r>
      <w:proofErr w:type="gramStart"/>
      <w:r w:rsidRPr="009E516C">
        <w:rPr>
          <w:rFonts w:cstheme="minorHAnsi"/>
        </w:rPr>
        <w:t>kompleksleri</w:t>
      </w:r>
      <w:proofErr w:type="gramEnd"/>
      <w:r w:rsidRPr="009E516C">
        <w:rPr>
          <w:rFonts w:cstheme="minorHAnsi"/>
        </w:rPr>
        <w:t>,</w:t>
      </w:r>
    </w:p>
    <w:p w14:paraId="4D75B076" w14:textId="77777777" w:rsidR="00617C9F" w:rsidRPr="009E516C" w:rsidRDefault="00617C9F" w:rsidP="00617C9F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Üretiminde kapalı </w:t>
      </w:r>
      <w:proofErr w:type="gramStart"/>
      <w:r w:rsidRPr="009E516C">
        <w:rPr>
          <w:rFonts w:cstheme="minorHAnsi"/>
        </w:rPr>
        <w:t>proses</w:t>
      </w:r>
      <w:proofErr w:type="gramEnd"/>
      <w:r w:rsidRPr="009E516C">
        <w:rPr>
          <w:rFonts w:cstheme="minorHAnsi"/>
        </w:rPr>
        <w:t>, gaz veya sıvı yakıt ve toz kaynaklarında filtre sistemlerini kullanan tesisler hariç;    tuğla ve kiremit fabrikaları, kömür yıkama kireç, alçı ve zımpara tesisleri,</w:t>
      </w:r>
    </w:p>
    <w:p w14:paraId="36FF8B37" w14:textId="77777777" w:rsidR="00617C9F" w:rsidRPr="009E516C" w:rsidRDefault="00617C9F" w:rsidP="009E516C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Klor-alkali tesisleri, sülfürik asit, fosforik asit, hidroklorik asit, klor ve benzeri kimyasal maddeler </w:t>
      </w:r>
      <w:proofErr w:type="gramStart"/>
      <w:r w:rsidRPr="009E516C">
        <w:rPr>
          <w:rFonts w:cstheme="minorHAnsi"/>
        </w:rPr>
        <w:t>üreten    yerler</w:t>
      </w:r>
      <w:proofErr w:type="gramEnd"/>
      <w:r w:rsidRPr="009E516C">
        <w:rPr>
          <w:rFonts w:cstheme="minorHAnsi"/>
        </w:rPr>
        <w:t>, azot sanayi ve bu sanayi ile entegre gübre fabrikaları,</w:t>
      </w:r>
    </w:p>
    <w:p w14:paraId="048C897C" w14:textId="77777777" w:rsidR="00617C9F" w:rsidRPr="009E516C" w:rsidRDefault="00617C9F" w:rsidP="009E516C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Asbest, asbest içeren ürünlerin işlenmesi veya dönüştürülmesi yapılan tesisler,</w:t>
      </w:r>
    </w:p>
    <w:p w14:paraId="1E831EFC" w14:textId="77777777" w:rsidR="00617C9F" w:rsidRPr="009E516C" w:rsidRDefault="00617C9F" w:rsidP="009E516C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Ham deri işleme, </w:t>
      </w:r>
      <w:proofErr w:type="gramStart"/>
      <w:r w:rsidRPr="009E516C">
        <w:rPr>
          <w:rFonts w:cstheme="minorHAnsi"/>
        </w:rPr>
        <w:t>padok</w:t>
      </w:r>
      <w:proofErr w:type="gramEnd"/>
      <w:r w:rsidRPr="009E516C">
        <w:rPr>
          <w:rFonts w:cstheme="minorHAnsi"/>
        </w:rPr>
        <w:t xml:space="preserve"> ve sadece hayvan kesimi yapılan tesisler,</w:t>
      </w:r>
    </w:p>
    <w:p w14:paraId="27486138" w14:textId="77777777" w:rsidR="00617C9F" w:rsidRPr="009E516C" w:rsidRDefault="00617C9F" w:rsidP="009E516C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Süt işleme tesisi (ön arıtma tesisi kurarak OSB kanalizasyona deşarj </w:t>
      </w:r>
      <w:proofErr w:type="gramStart"/>
      <w:r w:rsidRPr="009E516C">
        <w:rPr>
          <w:rFonts w:cstheme="minorHAnsi"/>
        </w:rPr>
        <w:t>kriterini</w:t>
      </w:r>
      <w:proofErr w:type="gramEnd"/>
      <w:r w:rsidRPr="009E516C">
        <w:rPr>
          <w:rFonts w:cstheme="minorHAnsi"/>
        </w:rPr>
        <w:t xml:space="preserve"> sağlayanlar hariç)</w:t>
      </w:r>
    </w:p>
    <w:p w14:paraId="1EC6799D" w14:textId="77777777" w:rsidR="00617C9F" w:rsidRPr="009E516C" w:rsidRDefault="00617C9F" w:rsidP="009E516C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Halı yıkama,</w:t>
      </w:r>
    </w:p>
    <w:p w14:paraId="3F342E76" w14:textId="77777777" w:rsidR="00617C9F" w:rsidRPr="009E516C" w:rsidRDefault="00617C9F" w:rsidP="009E516C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lastRenderedPageBreak/>
        <w:t>Bitkisel ham yağ işleme tesisi,</w:t>
      </w:r>
    </w:p>
    <w:p w14:paraId="4FE74812" w14:textId="77777777" w:rsidR="00617C9F" w:rsidRPr="009E516C" w:rsidRDefault="00617C9F" w:rsidP="009E516C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Araç alım-satım (Oto Galeri),</w:t>
      </w:r>
    </w:p>
    <w:p w14:paraId="76C4C742" w14:textId="77777777" w:rsidR="00617C9F" w:rsidRPr="009E516C" w:rsidRDefault="00617C9F" w:rsidP="009E516C">
      <w:pPr>
        <w:numPr>
          <w:ilvl w:val="0"/>
          <w:numId w:val="1"/>
        </w:numPr>
        <w:tabs>
          <w:tab w:val="clear" w:pos="360"/>
          <w:tab w:val="left" w:pos="142"/>
          <w:tab w:val="num" w:pos="284"/>
          <w:tab w:val="left" w:pos="426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Sanayi parseli içerisinde sadece depolama faaliyeti gösterecek tesisler,</w:t>
      </w:r>
    </w:p>
    <w:p w14:paraId="73024D86" w14:textId="77777777" w:rsidR="00617C9F" w:rsidRPr="009E516C" w:rsidRDefault="00617C9F" w:rsidP="00F8024E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Kırma Eleme ve Konkasör Tesisleri,</w:t>
      </w:r>
    </w:p>
    <w:p w14:paraId="3A651586" w14:textId="77777777" w:rsidR="00617C9F" w:rsidRPr="009E516C" w:rsidRDefault="00617C9F" w:rsidP="00F8024E">
      <w:pPr>
        <w:numPr>
          <w:ilvl w:val="0"/>
          <w:numId w:val="1"/>
        </w:numPr>
        <w:tabs>
          <w:tab w:val="clear" w:pos="360"/>
          <w:tab w:val="left" w:pos="-142"/>
          <w:tab w:val="left" w:pos="142"/>
          <w:tab w:val="left" w:pos="284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Kentsel Geri Dönüşüm Atıkları </w:t>
      </w:r>
    </w:p>
    <w:p w14:paraId="52F79BA8" w14:textId="77777777" w:rsidR="00617C9F" w:rsidRPr="009E516C" w:rsidRDefault="00617C9F" w:rsidP="00F8024E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Hammadde alanları kapalı ve toz kaynaklarında filtre sistemlerini kullanan tesisler hariç; talk, barit, kalsit, </w:t>
      </w:r>
      <w:proofErr w:type="spellStart"/>
      <w:r w:rsidRPr="009E516C">
        <w:rPr>
          <w:rFonts w:cstheme="minorHAnsi"/>
        </w:rPr>
        <w:t>antimuan</w:t>
      </w:r>
      <w:proofErr w:type="spellEnd"/>
      <w:r w:rsidRPr="009E516C">
        <w:rPr>
          <w:rFonts w:cstheme="minorHAnsi"/>
        </w:rPr>
        <w:t xml:space="preserve"> ve benzeri madenlerin kırma ve öğütme tesisleri,</w:t>
      </w:r>
    </w:p>
    <w:p w14:paraId="001B5E0B" w14:textId="77777777" w:rsidR="00617C9F" w:rsidRPr="009E516C" w:rsidRDefault="00617C9F" w:rsidP="00F8024E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Katı atık ayrıştırma tesisleri ve her türlü atığın nihai ve/veya ara depolanması ve/veya araziye gömülmesine ilişkin tesisler ile </w:t>
      </w:r>
      <w:proofErr w:type="spellStart"/>
      <w:r w:rsidRPr="009E516C">
        <w:rPr>
          <w:rFonts w:cstheme="minorHAnsi"/>
        </w:rPr>
        <w:t>toksit</w:t>
      </w:r>
      <w:proofErr w:type="spellEnd"/>
      <w:r w:rsidRPr="009E516C">
        <w:rPr>
          <w:rFonts w:cstheme="minorHAnsi"/>
        </w:rPr>
        <w:t>, tıbbi ve tehlikeli atıkların yakılmak ve kimyasal yolla arıtılmak suretiyle bertaraf edilmesine yönelik tesisler,</w:t>
      </w:r>
    </w:p>
    <w:p w14:paraId="34F36F97" w14:textId="77777777" w:rsidR="00617C9F" w:rsidRPr="009E516C" w:rsidRDefault="00617C9F" w:rsidP="00F8024E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 xml:space="preserve">Herhangi bir sanayi ürünü üretim tesisi olmadan sadece güneş ve </w:t>
      </w:r>
      <w:proofErr w:type="gramStart"/>
      <w:r w:rsidRPr="009E516C">
        <w:rPr>
          <w:rFonts w:cstheme="minorHAnsi"/>
        </w:rPr>
        <w:t>rüzgar</w:t>
      </w:r>
      <w:proofErr w:type="gramEnd"/>
      <w:r w:rsidRPr="009E516C">
        <w:rPr>
          <w:rFonts w:cstheme="minorHAnsi"/>
        </w:rPr>
        <w:t xml:space="preserve"> enerjisine dayalı elektrik enerjisi üreten tesisler için sanayi parseli tahsis edilemez,</w:t>
      </w:r>
    </w:p>
    <w:p w14:paraId="7A0CB20B" w14:textId="77777777" w:rsidR="00617C9F" w:rsidRPr="009E516C" w:rsidRDefault="00617C9F" w:rsidP="00F8024E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ind w:left="142" w:firstLine="0"/>
        <w:jc w:val="both"/>
        <w:rPr>
          <w:rFonts w:cstheme="minorHAnsi"/>
        </w:rPr>
      </w:pPr>
      <w:r w:rsidRPr="009E516C">
        <w:rPr>
          <w:rFonts w:cstheme="minorHAnsi"/>
        </w:rPr>
        <w:t>Kullanılmış yağın yeniden rafine edilmesi ve/veya başka bir ürüne çevrilerek tekrar kullanımı ile çevre kirliliğine sebep olacak atık ve hurdaları münferiden ara veya nihai ürüne çeviren tesisler,</w:t>
      </w:r>
    </w:p>
    <w:p w14:paraId="54175571" w14:textId="77777777" w:rsidR="00617C9F" w:rsidRPr="009E516C" w:rsidRDefault="00617C9F" w:rsidP="00F8024E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ind w:left="-142" w:firstLine="284"/>
        <w:jc w:val="both"/>
        <w:rPr>
          <w:rFonts w:cstheme="minorHAnsi"/>
        </w:rPr>
      </w:pPr>
      <w:r w:rsidRPr="009E516C">
        <w:rPr>
          <w:rFonts w:cstheme="minorHAnsi"/>
        </w:rPr>
        <w:t>Mısır kurutma tesisleri, haddene</w:t>
      </w:r>
    </w:p>
    <w:p w14:paraId="1E35BD39" w14:textId="77777777" w:rsidR="00617C9F" w:rsidRPr="009E516C" w:rsidRDefault="00617C9F" w:rsidP="00F8024E">
      <w:pPr>
        <w:numPr>
          <w:ilvl w:val="0"/>
          <w:numId w:val="1"/>
        </w:numPr>
        <w:tabs>
          <w:tab w:val="clear" w:pos="360"/>
          <w:tab w:val="left" w:pos="142"/>
          <w:tab w:val="left" w:pos="284"/>
        </w:tabs>
        <w:spacing w:after="0" w:line="240" w:lineRule="auto"/>
        <w:ind w:left="-142" w:firstLine="284"/>
        <w:jc w:val="both"/>
        <w:rPr>
          <w:rFonts w:cstheme="minorHAnsi"/>
        </w:rPr>
      </w:pPr>
      <w:r w:rsidRPr="009E516C">
        <w:rPr>
          <w:rFonts w:cstheme="minorHAnsi"/>
        </w:rPr>
        <w:t xml:space="preserve">Hazır giyim ve </w:t>
      </w:r>
      <w:proofErr w:type="gramStart"/>
      <w:r w:rsidRPr="009E516C">
        <w:rPr>
          <w:rFonts w:cstheme="minorHAnsi"/>
        </w:rPr>
        <w:t>konfeksiyon</w:t>
      </w:r>
      <w:proofErr w:type="gramEnd"/>
      <w:r w:rsidRPr="009E516C">
        <w:rPr>
          <w:rFonts w:cstheme="minorHAnsi"/>
        </w:rPr>
        <w:t xml:space="preserve"> ürünleri imalatı</w:t>
      </w:r>
    </w:p>
    <w:p w14:paraId="655480A9" w14:textId="41D42780" w:rsidR="00770C7B" w:rsidRPr="009E516C" w:rsidRDefault="00617C9F" w:rsidP="00F8024E">
      <w:pPr>
        <w:tabs>
          <w:tab w:val="left" w:pos="142"/>
          <w:tab w:val="left" w:pos="284"/>
        </w:tabs>
        <w:ind w:firstLine="142"/>
        <w:jc w:val="both"/>
        <w:rPr>
          <w:rFonts w:cstheme="minorHAnsi"/>
        </w:rPr>
      </w:pPr>
      <w:r w:rsidRPr="009E516C">
        <w:rPr>
          <w:rFonts w:cstheme="minorHAnsi"/>
        </w:rPr>
        <w:t>Erbaa Toprak Sanayi İhtisas Karma Organize Sanayi Bölgesi’nde kurulmasına izin verilmeme</w:t>
      </w:r>
      <w:r w:rsidR="00583DF9">
        <w:rPr>
          <w:rFonts w:cstheme="minorHAnsi"/>
        </w:rPr>
        <w:t>ktedir.</w:t>
      </w:r>
    </w:p>
    <w:p w14:paraId="151021BF" w14:textId="26EB5F73" w:rsidR="00770C7B" w:rsidRPr="009E516C" w:rsidRDefault="00770C7B" w:rsidP="00F8024E">
      <w:pPr>
        <w:tabs>
          <w:tab w:val="left" w:pos="284"/>
        </w:tabs>
        <w:rPr>
          <w:rFonts w:cstheme="minorHAnsi"/>
        </w:rPr>
      </w:pPr>
    </w:p>
    <w:p w14:paraId="2EB9880F" w14:textId="1EA573A7" w:rsidR="00770C7B" w:rsidRPr="009E516C" w:rsidRDefault="00770C7B" w:rsidP="00770C7B">
      <w:pPr>
        <w:rPr>
          <w:rFonts w:cstheme="minorHAnsi"/>
        </w:rPr>
      </w:pPr>
    </w:p>
    <w:p w14:paraId="4C529D17" w14:textId="186169E1" w:rsidR="00770C7B" w:rsidRPr="009E516C" w:rsidRDefault="00770C7B" w:rsidP="00770C7B">
      <w:pPr>
        <w:rPr>
          <w:rFonts w:cstheme="minorHAnsi"/>
        </w:rPr>
      </w:pPr>
    </w:p>
    <w:p w14:paraId="6C278D24" w14:textId="445E84F4" w:rsidR="00770C7B" w:rsidRDefault="00770C7B" w:rsidP="00770C7B"/>
    <w:p w14:paraId="791F6D9D" w14:textId="45BD0C3B" w:rsidR="00770C7B" w:rsidRDefault="00770C7B" w:rsidP="00770C7B"/>
    <w:p w14:paraId="008B185E" w14:textId="733274F5" w:rsidR="00770C7B" w:rsidRDefault="00770C7B" w:rsidP="00770C7B"/>
    <w:p w14:paraId="71BDDEA7" w14:textId="1C139798" w:rsidR="00770C7B" w:rsidRDefault="00770C7B" w:rsidP="00770C7B"/>
    <w:p w14:paraId="36AB5D7D" w14:textId="672E51E2" w:rsidR="00770C7B" w:rsidRDefault="00770C7B" w:rsidP="00770C7B"/>
    <w:p w14:paraId="77084442" w14:textId="132F8D2B" w:rsidR="00770C7B" w:rsidRDefault="00770C7B" w:rsidP="00770C7B"/>
    <w:p w14:paraId="22476165" w14:textId="27703111" w:rsidR="00770C7B" w:rsidRDefault="00770C7B" w:rsidP="00770C7B"/>
    <w:p w14:paraId="161716B2" w14:textId="0ECE6303" w:rsidR="00770C7B" w:rsidRDefault="00770C7B" w:rsidP="00770C7B"/>
    <w:p w14:paraId="1EB93459" w14:textId="4219EE08" w:rsidR="00770C7B" w:rsidRDefault="00770C7B" w:rsidP="00770C7B"/>
    <w:p w14:paraId="77CD8F7B" w14:textId="24065513" w:rsidR="00770C7B" w:rsidRDefault="00770C7B" w:rsidP="00770C7B"/>
    <w:p w14:paraId="21FA8941" w14:textId="237043CE" w:rsidR="00770C7B" w:rsidRDefault="00770C7B" w:rsidP="00770C7B"/>
    <w:p w14:paraId="24E5EA5D" w14:textId="235CB1ED" w:rsidR="00770C7B" w:rsidRDefault="00770C7B" w:rsidP="00770C7B"/>
    <w:p w14:paraId="36229728" w14:textId="680DAD00" w:rsidR="00770C7B" w:rsidRDefault="00770C7B" w:rsidP="00770C7B"/>
    <w:p w14:paraId="6FB2C02C" w14:textId="37835CC2" w:rsidR="00770C7B" w:rsidRDefault="00770C7B" w:rsidP="00770C7B"/>
    <w:p w14:paraId="549618BE" w14:textId="77777777" w:rsidR="00770C7B" w:rsidRPr="00770C7B" w:rsidRDefault="00770C7B" w:rsidP="00770C7B"/>
    <w:sectPr w:rsidR="00770C7B" w:rsidRPr="00770C7B" w:rsidSect="00F8024E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99510C"/>
    <w:multiLevelType w:val="multilevel"/>
    <w:tmpl w:val="EFD2E2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7B"/>
    <w:rsid w:val="003417FE"/>
    <w:rsid w:val="00511531"/>
    <w:rsid w:val="00583DF9"/>
    <w:rsid w:val="00617C9F"/>
    <w:rsid w:val="00640E68"/>
    <w:rsid w:val="006E08B6"/>
    <w:rsid w:val="00760DC7"/>
    <w:rsid w:val="00770C7B"/>
    <w:rsid w:val="007F5C59"/>
    <w:rsid w:val="008A0B80"/>
    <w:rsid w:val="008C0F54"/>
    <w:rsid w:val="009E516C"/>
    <w:rsid w:val="00A12675"/>
    <w:rsid w:val="00A26808"/>
    <w:rsid w:val="00B30654"/>
    <w:rsid w:val="00B90693"/>
    <w:rsid w:val="00BA2105"/>
    <w:rsid w:val="00BF5687"/>
    <w:rsid w:val="00C86812"/>
    <w:rsid w:val="00D57C0D"/>
    <w:rsid w:val="00E137BA"/>
    <w:rsid w:val="00E60380"/>
    <w:rsid w:val="00EA4CBF"/>
    <w:rsid w:val="00EE5305"/>
    <w:rsid w:val="00F8024E"/>
    <w:rsid w:val="00F9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1E3A"/>
  <w15:chartTrackingRefBased/>
  <w15:docId w15:val="{D9AF010B-EABB-4E45-82E0-02F6C5E6C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40E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640E6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640E6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40E6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640E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0DC7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17C9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anayi.gov.tr/medya/duyurular/lis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610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pelin bostancı</dc:creator>
  <cp:keywords/>
  <dc:description/>
  <cp:lastModifiedBy>HP</cp:lastModifiedBy>
  <cp:revision>23</cp:revision>
  <dcterms:created xsi:type="dcterms:W3CDTF">2024-10-07T12:57:00Z</dcterms:created>
  <dcterms:modified xsi:type="dcterms:W3CDTF">2025-04-08T12:43:00Z</dcterms:modified>
</cp:coreProperties>
</file>